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B938C" w14:textId="1FFF1AF7" w:rsidR="00283F6C" w:rsidRPr="00EB1D55" w:rsidRDefault="00EB1D55" w:rsidP="00EB1D55">
      <w:pPr>
        <w:pStyle w:val="NormalWeb"/>
        <w:jc w:val="center"/>
        <w:rPr>
          <w:rFonts w:ascii="Arial Narrow" w:hAnsi="Arial Narrow"/>
          <w:b/>
          <w:bCs/>
          <w:color w:val="000000"/>
          <w:u w:val="single"/>
        </w:rPr>
      </w:pPr>
      <w:r w:rsidRPr="00EB1D55">
        <w:rPr>
          <w:rFonts w:ascii="Arial Narrow" w:hAnsi="Arial Narrow"/>
          <w:b/>
          <w:bCs/>
          <w:color w:val="000000"/>
          <w:u w:val="single"/>
        </w:rPr>
        <w:t>Cayuse F</w:t>
      </w:r>
      <w:r w:rsidR="00283F6C" w:rsidRPr="00EB1D55">
        <w:rPr>
          <w:rFonts w:ascii="Arial Narrow" w:hAnsi="Arial Narrow"/>
          <w:b/>
          <w:bCs/>
          <w:color w:val="000000"/>
          <w:u w:val="single"/>
        </w:rPr>
        <w:t>requently Asked Questions (FAQs)</w:t>
      </w:r>
    </w:p>
    <w:p w14:paraId="7C58048C" w14:textId="1737C51F" w:rsidR="00283F6C" w:rsidRPr="0025579C" w:rsidRDefault="00283F6C" w:rsidP="00283F6C">
      <w:pPr>
        <w:pStyle w:val="NormalWeb"/>
        <w:rPr>
          <w:rFonts w:ascii="Arial Narrow" w:hAnsi="Arial Narrow"/>
          <w:color w:val="000000"/>
        </w:rPr>
      </w:pPr>
      <w:r w:rsidRPr="0025579C">
        <w:rPr>
          <w:rFonts w:ascii="Arial Narrow" w:hAnsi="Arial Narrow"/>
          <w:color w:val="000000"/>
        </w:rPr>
        <w:t>1)</w:t>
      </w:r>
      <w:r w:rsidRPr="0025579C">
        <w:rPr>
          <w:rFonts w:ascii="Arial Narrow" w:hAnsi="Arial Narrow"/>
          <w:b/>
          <w:color w:val="000000"/>
        </w:rPr>
        <w:t xml:space="preserve"> Do I use my active director</w:t>
      </w:r>
      <w:r w:rsidR="00592ECE" w:rsidRPr="0025579C">
        <w:rPr>
          <w:rFonts w:ascii="Arial Narrow" w:hAnsi="Arial Narrow"/>
          <w:b/>
          <w:color w:val="000000"/>
        </w:rPr>
        <w:t>y</w:t>
      </w:r>
      <w:r w:rsidRPr="0025579C">
        <w:rPr>
          <w:rFonts w:ascii="Arial Narrow" w:hAnsi="Arial Narrow"/>
          <w:b/>
          <w:color w:val="000000"/>
        </w:rPr>
        <w:t xml:space="preserve"> user name and password to access the new Cayuse</w:t>
      </w:r>
      <w:r w:rsidRPr="0025579C">
        <w:rPr>
          <w:rFonts w:ascii="Arial Narrow" w:hAnsi="Arial Narrow"/>
          <w:color w:val="000000"/>
        </w:rPr>
        <w:t>?</w:t>
      </w:r>
      <w:r w:rsidR="00592ECE" w:rsidRPr="0025579C">
        <w:rPr>
          <w:rFonts w:ascii="Arial Narrow" w:hAnsi="Arial Narrow"/>
          <w:color w:val="000000"/>
        </w:rPr>
        <w:t xml:space="preserve"> Yes</w:t>
      </w:r>
      <w:r w:rsidR="00614DAD" w:rsidRPr="0025579C">
        <w:rPr>
          <w:rFonts w:ascii="Arial Narrow" w:hAnsi="Arial Narrow"/>
          <w:color w:val="000000"/>
        </w:rPr>
        <w:t xml:space="preserve">, Cayuse SP and Cayuse 424 (Proposals) use active directory for login.  If you are having </w:t>
      </w:r>
      <w:r w:rsidR="008D23AC" w:rsidRPr="008D23AC">
        <w:rPr>
          <w:rFonts w:ascii="Arial Narrow" w:hAnsi="Arial Narrow"/>
          <w:color w:val="000000"/>
        </w:rPr>
        <w:t>trouble,</w:t>
      </w:r>
      <w:r w:rsidR="00614DAD" w:rsidRPr="0025579C">
        <w:rPr>
          <w:rFonts w:ascii="Arial Narrow" w:hAnsi="Arial Narrow"/>
          <w:color w:val="000000"/>
        </w:rPr>
        <w:t xml:space="preserve"> please try your username in lower case</w:t>
      </w:r>
    </w:p>
    <w:p w14:paraId="1A4B240B"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 </w:t>
      </w:r>
      <w:r w:rsidRPr="0025579C">
        <w:rPr>
          <w:rFonts w:ascii="Arial Narrow" w:hAnsi="Arial Narrow"/>
          <w:b/>
          <w:color w:val="000000"/>
        </w:rPr>
        <w:t>What is Cayuse 424 called in the new system</w:t>
      </w:r>
      <w:r w:rsidRPr="0025579C">
        <w:rPr>
          <w:rFonts w:ascii="Arial Narrow" w:hAnsi="Arial Narrow"/>
          <w:color w:val="000000"/>
        </w:rPr>
        <w:t xml:space="preserve">? </w:t>
      </w:r>
      <w:r w:rsidR="00614DAD" w:rsidRPr="0025579C">
        <w:rPr>
          <w:rFonts w:ascii="Arial Narrow" w:hAnsi="Arial Narrow"/>
          <w:color w:val="000000"/>
        </w:rPr>
        <w:t xml:space="preserve">Cayuse 424 has been renamed </w:t>
      </w:r>
      <w:r w:rsidRPr="0025579C">
        <w:rPr>
          <w:rFonts w:ascii="Arial Narrow" w:hAnsi="Arial Narrow"/>
          <w:color w:val="000000"/>
        </w:rPr>
        <w:t>Cayuse Proposals</w:t>
      </w:r>
      <w:r w:rsidR="00AB414A" w:rsidRPr="0025579C">
        <w:rPr>
          <w:rFonts w:ascii="Arial Narrow" w:hAnsi="Arial Narrow"/>
          <w:color w:val="000000"/>
        </w:rPr>
        <w:t xml:space="preserve"> S2S</w:t>
      </w:r>
    </w:p>
    <w:p w14:paraId="4FB2689A" w14:textId="68BA870F"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3) </w:t>
      </w:r>
      <w:r w:rsidRPr="0025579C">
        <w:rPr>
          <w:rFonts w:ascii="Arial Narrow" w:hAnsi="Arial Narrow"/>
          <w:b/>
          <w:color w:val="000000"/>
        </w:rPr>
        <w:t>Where does the routing chai</w:t>
      </w:r>
      <w:r w:rsidR="00AB414A" w:rsidRPr="0025579C">
        <w:rPr>
          <w:rFonts w:ascii="Arial Narrow" w:hAnsi="Arial Narrow"/>
          <w:b/>
          <w:color w:val="000000"/>
        </w:rPr>
        <w:t>n</w:t>
      </w:r>
      <w:r w:rsidRPr="0025579C">
        <w:rPr>
          <w:rFonts w:ascii="Arial Narrow" w:hAnsi="Arial Narrow"/>
          <w:b/>
          <w:color w:val="000000"/>
        </w:rPr>
        <w:t xml:space="preserve"> reside in the new system?</w:t>
      </w:r>
      <w:r w:rsidRPr="0025579C">
        <w:rPr>
          <w:rFonts w:ascii="Arial Narrow" w:hAnsi="Arial Narrow"/>
          <w:color w:val="000000"/>
        </w:rPr>
        <w:t xml:space="preserve"> </w:t>
      </w:r>
      <w:r w:rsidR="00AB414A" w:rsidRPr="0025579C">
        <w:rPr>
          <w:rFonts w:ascii="Arial Narrow" w:hAnsi="Arial Narrow"/>
          <w:color w:val="000000"/>
        </w:rPr>
        <w:t>The routing chain is in Cayuse SP.</w:t>
      </w:r>
      <w:r w:rsidR="00614DAD" w:rsidRPr="0025579C">
        <w:rPr>
          <w:rFonts w:ascii="Arial Narrow" w:hAnsi="Arial Narrow"/>
          <w:color w:val="000000"/>
        </w:rPr>
        <w:t xml:space="preserve">  It will be partial created for you based on the faculty research team, you will need to manually add the compliance units.</w:t>
      </w:r>
    </w:p>
    <w:p w14:paraId="0A63B50A"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4) </w:t>
      </w:r>
      <w:r w:rsidRPr="0025579C">
        <w:rPr>
          <w:rFonts w:ascii="Arial Narrow" w:hAnsi="Arial Narrow"/>
          <w:b/>
          <w:color w:val="000000"/>
        </w:rPr>
        <w:t>Which part of Cayuse is the source of data for reporting?</w:t>
      </w:r>
      <w:r w:rsidRPr="0025579C">
        <w:rPr>
          <w:rFonts w:ascii="Arial Narrow" w:hAnsi="Arial Narrow"/>
          <w:color w:val="000000"/>
        </w:rPr>
        <w:t xml:space="preserve"> </w:t>
      </w:r>
      <w:r w:rsidR="00E560BF" w:rsidRPr="0025579C">
        <w:rPr>
          <w:rFonts w:ascii="Arial Narrow" w:hAnsi="Arial Narrow"/>
          <w:color w:val="000000"/>
        </w:rPr>
        <w:t>Cayuse SP</w:t>
      </w:r>
    </w:p>
    <w:p w14:paraId="2E24F2FC" w14:textId="56DC384B"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5) </w:t>
      </w:r>
      <w:r w:rsidRPr="0025579C">
        <w:rPr>
          <w:rFonts w:ascii="Arial Narrow" w:hAnsi="Arial Narrow"/>
          <w:b/>
          <w:color w:val="000000"/>
        </w:rPr>
        <w:t>Which part of Cayuse system to system with the Sponsor?</w:t>
      </w:r>
      <w:r w:rsidR="00E560BF" w:rsidRPr="0025579C">
        <w:rPr>
          <w:rFonts w:ascii="Arial Narrow" w:hAnsi="Arial Narrow"/>
          <w:color w:val="000000"/>
        </w:rPr>
        <w:t xml:space="preserve"> Cayuse 424</w:t>
      </w:r>
      <w:r w:rsidR="00592ECE" w:rsidRPr="0025579C">
        <w:rPr>
          <w:rFonts w:ascii="Arial Narrow" w:hAnsi="Arial Narrow"/>
          <w:color w:val="000000"/>
        </w:rPr>
        <w:t>, now called cayuse Proposals</w:t>
      </w:r>
      <w:r w:rsidR="00AB414A" w:rsidRPr="0025579C">
        <w:rPr>
          <w:rFonts w:ascii="Arial Narrow" w:hAnsi="Arial Narrow"/>
          <w:color w:val="000000"/>
        </w:rPr>
        <w:t xml:space="preserve"> S2S</w:t>
      </w:r>
      <w:r w:rsidR="00614DAD" w:rsidRPr="0025579C">
        <w:rPr>
          <w:rFonts w:ascii="Arial Narrow" w:hAnsi="Arial Narrow"/>
          <w:color w:val="000000"/>
        </w:rPr>
        <w:t xml:space="preserve"> will be used to submit the proposals to Grants.gov</w:t>
      </w:r>
    </w:p>
    <w:p w14:paraId="5A8A89C8"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6) </w:t>
      </w:r>
      <w:r w:rsidRPr="0025579C">
        <w:rPr>
          <w:rFonts w:ascii="Arial Narrow" w:hAnsi="Arial Narrow"/>
          <w:b/>
          <w:color w:val="000000"/>
        </w:rPr>
        <w:t xml:space="preserve">Does </w:t>
      </w:r>
      <w:r w:rsidR="00592ECE" w:rsidRPr="0025579C">
        <w:rPr>
          <w:rFonts w:ascii="Arial Narrow" w:hAnsi="Arial Narrow"/>
          <w:b/>
          <w:color w:val="000000"/>
        </w:rPr>
        <w:t xml:space="preserve">Cayuse </w:t>
      </w:r>
      <w:r w:rsidRPr="0025579C">
        <w:rPr>
          <w:rFonts w:ascii="Arial Narrow" w:hAnsi="Arial Narrow"/>
          <w:b/>
          <w:color w:val="000000"/>
        </w:rPr>
        <w:t>Proposal</w:t>
      </w:r>
      <w:r w:rsidR="00592ECE" w:rsidRPr="0025579C">
        <w:rPr>
          <w:rFonts w:ascii="Arial Narrow" w:hAnsi="Arial Narrow"/>
          <w:b/>
          <w:color w:val="000000"/>
        </w:rPr>
        <w:t>s (or Cayuse</w:t>
      </w:r>
      <w:r w:rsidRPr="0025579C">
        <w:rPr>
          <w:rFonts w:ascii="Arial Narrow" w:hAnsi="Arial Narrow"/>
          <w:b/>
          <w:color w:val="000000"/>
        </w:rPr>
        <w:t xml:space="preserve"> 424</w:t>
      </w:r>
      <w:r w:rsidR="00592ECE" w:rsidRPr="0025579C">
        <w:rPr>
          <w:rFonts w:ascii="Arial Narrow" w:hAnsi="Arial Narrow"/>
          <w:b/>
          <w:color w:val="000000"/>
        </w:rPr>
        <w:t>)</w:t>
      </w:r>
      <w:r w:rsidRPr="0025579C">
        <w:rPr>
          <w:rFonts w:ascii="Arial Narrow" w:hAnsi="Arial Narrow"/>
          <w:b/>
          <w:color w:val="000000"/>
        </w:rPr>
        <w:t xml:space="preserve"> have system to system access for Non-Federal sponsors?</w:t>
      </w:r>
      <w:r w:rsidRPr="0025579C">
        <w:rPr>
          <w:rFonts w:ascii="Arial Narrow" w:hAnsi="Arial Narrow"/>
          <w:color w:val="000000"/>
        </w:rPr>
        <w:t xml:space="preserve"> No</w:t>
      </w:r>
      <w:r w:rsidR="00614DAD" w:rsidRPr="0025579C">
        <w:rPr>
          <w:rFonts w:ascii="Arial Narrow" w:hAnsi="Arial Narrow"/>
          <w:color w:val="000000"/>
        </w:rPr>
        <w:t>, but you will need to complete and IPF (Internal Processing Form) and route through Cayuse SP for approval to submit.</w:t>
      </w:r>
    </w:p>
    <w:p w14:paraId="0FD4AE80" w14:textId="7618F596"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7) </w:t>
      </w:r>
      <w:r w:rsidRPr="0025579C">
        <w:rPr>
          <w:rFonts w:ascii="Arial Narrow" w:hAnsi="Arial Narrow"/>
          <w:b/>
          <w:color w:val="000000"/>
        </w:rPr>
        <w:t>Can I access archived proposals from Cayuse 424?</w:t>
      </w:r>
      <w:r w:rsidR="00E560BF" w:rsidRPr="0025579C">
        <w:rPr>
          <w:rFonts w:ascii="Arial Narrow" w:hAnsi="Arial Narrow"/>
          <w:color w:val="000000"/>
        </w:rPr>
        <w:t xml:space="preserve"> </w:t>
      </w:r>
      <w:r w:rsidR="0025579C" w:rsidRPr="0025579C">
        <w:rPr>
          <w:rFonts w:ascii="Arial Narrow" w:hAnsi="Arial Narrow"/>
          <w:color w:val="000000"/>
        </w:rPr>
        <w:t>Yes,</w:t>
      </w:r>
      <w:r w:rsidR="00AB414A" w:rsidRPr="0025579C">
        <w:rPr>
          <w:rFonts w:ascii="Arial Narrow" w:hAnsi="Arial Narrow"/>
          <w:color w:val="000000"/>
        </w:rPr>
        <w:t xml:space="preserve"> legacy proposals are available in Proposals S2S.</w:t>
      </w:r>
      <w:r w:rsidR="00614DAD" w:rsidRPr="0025579C">
        <w:rPr>
          <w:rFonts w:ascii="Arial Narrow" w:hAnsi="Arial Narrow"/>
          <w:color w:val="000000"/>
        </w:rPr>
        <w:t xml:space="preserve">  If you do not see your old </w:t>
      </w:r>
      <w:r w:rsidR="008D23AC" w:rsidRPr="008D23AC">
        <w:rPr>
          <w:rFonts w:ascii="Arial Narrow" w:hAnsi="Arial Narrow"/>
          <w:color w:val="000000"/>
        </w:rPr>
        <w:t>proposals,</w:t>
      </w:r>
      <w:r w:rsidR="00614DAD" w:rsidRPr="0025579C">
        <w:rPr>
          <w:rFonts w:ascii="Arial Narrow" w:hAnsi="Arial Narrow"/>
          <w:color w:val="000000"/>
        </w:rPr>
        <w:t xml:space="preserve"> please let us know.</w:t>
      </w:r>
    </w:p>
    <w:p w14:paraId="6D372D1A" w14:textId="24A854A3"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8) </w:t>
      </w:r>
      <w:r w:rsidRPr="0025579C">
        <w:rPr>
          <w:rFonts w:ascii="Arial Narrow" w:hAnsi="Arial Narrow"/>
          <w:b/>
          <w:color w:val="000000"/>
        </w:rPr>
        <w:t>Do I have to maintain the naming convention in the title in the new Cayuse?</w:t>
      </w:r>
      <w:r w:rsidR="00E560BF" w:rsidRPr="0025579C">
        <w:rPr>
          <w:rFonts w:ascii="Arial Narrow" w:hAnsi="Arial Narrow"/>
          <w:b/>
          <w:color w:val="000000"/>
        </w:rPr>
        <w:t xml:space="preserve"> </w:t>
      </w:r>
      <w:r w:rsidR="00614DAD" w:rsidRPr="0025579C">
        <w:rPr>
          <w:rFonts w:ascii="Arial Narrow" w:hAnsi="Arial Narrow"/>
          <w:color w:val="000000"/>
        </w:rPr>
        <w:t>Yes, we ask that you continue using the naming convention establish for short title. (PI/</w:t>
      </w:r>
      <w:r w:rsidR="00F931C0" w:rsidRPr="0025579C">
        <w:rPr>
          <w:rFonts w:ascii="Arial Narrow" w:hAnsi="Arial Narrow"/>
          <w:color w:val="000000"/>
        </w:rPr>
        <w:t>Sponsor/Mechanism/Due Date)</w:t>
      </w:r>
    </w:p>
    <w:p w14:paraId="01E09756" w14:textId="77777777" w:rsidR="00F931C0" w:rsidRPr="0025579C" w:rsidRDefault="00F931C0" w:rsidP="00283F6C">
      <w:pPr>
        <w:pStyle w:val="NormalWeb"/>
        <w:rPr>
          <w:rFonts w:ascii="Arial Narrow" w:hAnsi="Arial Narrow"/>
          <w:color w:val="000000"/>
        </w:rPr>
      </w:pPr>
      <w:r w:rsidRPr="0025579C">
        <w:rPr>
          <w:rFonts w:ascii="Arial Narrow" w:hAnsi="Arial Narrow"/>
          <w:color w:val="000000"/>
        </w:rPr>
        <w:t xml:space="preserve">9) </w:t>
      </w:r>
      <w:r w:rsidRPr="0025579C">
        <w:rPr>
          <w:rFonts w:ascii="Arial Narrow" w:hAnsi="Arial Narrow"/>
          <w:b/>
          <w:color w:val="000000"/>
        </w:rPr>
        <w:t>Can I autofill the budget from 424 (Proposals) to Cayuse SP?</w:t>
      </w:r>
      <w:r w:rsidRPr="0025579C">
        <w:rPr>
          <w:rFonts w:ascii="Arial Narrow" w:hAnsi="Arial Narrow"/>
          <w:color w:val="000000"/>
        </w:rPr>
        <w:t xml:space="preserve">  In most cases you will be able to use the autofill function in Cayuse SP (Budget Tab) to bring in the budget that you completed in 424 (Proposals).  We are aware that training grant proposal do not autofill.  If you are unable to get autofill to populate SP, please use the summary budget function including Direct and Indirect.</w:t>
      </w:r>
    </w:p>
    <w:p w14:paraId="201A5CBE"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10) </w:t>
      </w:r>
      <w:r w:rsidRPr="0025579C">
        <w:rPr>
          <w:rFonts w:ascii="Arial Narrow" w:hAnsi="Arial Narrow"/>
          <w:b/>
          <w:color w:val="000000"/>
        </w:rPr>
        <w:t>Where should I upload attachments in the new system?</w:t>
      </w:r>
      <w:r w:rsidR="00E560BF" w:rsidRPr="0025579C">
        <w:rPr>
          <w:rFonts w:ascii="Arial Narrow" w:hAnsi="Arial Narrow"/>
          <w:color w:val="000000"/>
        </w:rPr>
        <w:t xml:space="preserve"> If they are meant to go to the Sponsor, it will be Cayuse Proposals</w:t>
      </w:r>
      <w:r w:rsidR="00AB414A" w:rsidRPr="0025579C">
        <w:rPr>
          <w:rFonts w:ascii="Arial Narrow" w:hAnsi="Arial Narrow"/>
          <w:color w:val="000000"/>
        </w:rPr>
        <w:t xml:space="preserve"> S2S</w:t>
      </w:r>
      <w:r w:rsidR="00E560BF" w:rsidRPr="0025579C">
        <w:rPr>
          <w:rFonts w:ascii="Arial Narrow" w:hAnsi="Arial Narrow"/>
          <w:color w:val="000000"/>
        </w:rPr>
        <w:t xml:space="preserve">. Internal attachments would be done in </w:t>
      </w:r>
      <w:r w:rsidR="00592ECE" w:rsidRPr="0025579C">
        <w:rPr>
          <w:rFonts w:ascii="Arial Narrow" w:hAnsi="Arial Narrow"/>
          <w:color w:val="000000"/>
        </w:rPr>
        <w:t>Cayuse</w:t>
      </w:r>
      <w:r w:rsidR="00E560BF" w:rsidRPr="0025579C">
        <w:rPr>
          <w:rFonts w:ascii="Arial Narrow" w:hAnsi="Arial Narrow"/>
          <w:color w:val="000000"/>
        </w:rPr>
        <w:t>SP.</w:t>
      </w:r>
    </w:p>
    <w:p w14:paraId="63D0F3F5" w14:textId="28D77912" w:rsidR="00F931C0" w:rsidRPr="0025579C" w:rsidRDefault="00F931C0" w:rsidP="00283F6C">
      <w:pPr>
        <w:pStyle w:val="NormalWeb"/>
        <w:rPr>
          <w:rFonts w:ascii="Arial Narrow" w:hAnsi="Arial Narrow"/>
          <w:color w:val="000000"/>
        </w:rPr>
      </w:pPr>
      <w:r w:rsidRPr="0025579C">
        <w:rPr>
          <w:rFonts w:ascii="Arial Narrow" w:hAnsi="Arial Narrow"/>
          <w:color w:val="000000"/>
        </w:rPr>
        <w:t xml:space="preserve">11) </w:t>
      </w:r>
      <w:r w:rsidR="0025579C" w:rsidRPr="0025579C">
        <w:rPr>
          <w:rFonts w:ascii="Arial Narrow" w:hAnsi="Arial Narrow"/>
          <w:b/>
          <w:color w:val="000000"/>
        </w:rPr>
        <w:t>If</w:t>
      </w:r>
      <w:r w:rsidRPr="0025579C">
        <w:rPr>
          <w:rFonts w:ascii="Arial Narrow" w:hAnsi="Arial Narrow"/>
          <w:b/>
          <w:color w:val="000000"/>
        </w:rPr>
        <w:t xml:space="preserve"> there are multiple PIs on the proposal, who will need to certify the proposal?</w:t>
      </w:r>
      <w:r w:rsidRPr="0025579C">
        <w:rPr>
          <w:rFonts w:ascii="Arial Narrow" w:hAnsi="Arial Narrow"/>
          <w:color w:val="000000"/>
        </w:rPr>
        <w:t xml:space="preserve"> Those identified as Lead Principal Investigator (Contact PI/PD) or Principal Investigator will need to certify the proposal.  </w:t>
      </w:r>
    </w:p>
    <w:p w14:paraId="622BF3B7" w14:textId="4B42613A"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12) </w:t>
      </w:r>
      <w:r w:rsidRPr="00E2384A">
        <w:rPr>
          <w:rFonts w:ascii="Arial Narrow" w:hAnsi="Arial Narrow"/>
          <w:b/>
          <w:color w:val="000000"/>
        </w:rPr>
        <w:t>Does the PI have to go into Cayuse to complete the PI certification?</w:t>
      </w:r>
      <w:r w:rsidR="00E560BF" w:rsidRPr="0025579C">
        <w:rPr>
          <w:rFonts w:ascii="Arial Narrow" w:hAnsi="Arial Narrow"/>
          <w:color w:val="000000"/>
        </w:rPr>
        <w:t xml:space="preserve"> </w:t>
      </w:r>
      <w:r w:rsidR="00AB414A" w:rsidRPr="0025579C">
        <w:rPr>
          <w:rFonts w:ascii="Arial Narrow" w:hAnsi="Arial Narrow"/>
          <w:color w:val="000000"/>
        </w:rPr>
        <w:t>The</w:t>
      </w:r>
      <w:r w:rsidR="00592ECE" w:rsidRPr="0025579C">
        <w:rPr>
          <w:rFonts w:ascii="Arial Narrow" w:hAnsi="Arial Narrow"/>
          <w:color w:val="000000"/>
        </w:rPr>
        <w:t xml:space="preserve"> certification happens in CayuseSP</w:t>
      </w:r>
      <w:r w:rsidR="00E560BF" w:rsidRPr="0025579C">
        <w:rPr>
          <w:rFonts w:ascii="Arial Narrow" w:hAnsi="Arial Narrow"/>
          <w:color w:val="000000"/>
        </w:rPr>
        <w:t>.</w:t>
      </w:r>
      <w:r w:rsidR="00AB414A" w:rsidRPr="0025579C">
        <w:rPr>
          <w:rFonts w:ascii="Arial Narrow" w:hAnsi="Arial Narrow"/>
          <w:color w:val="000000"/>
        </w:rPr>
        <w:t xml:space="preserve"> If the PI doesn’t want to certify in Cayuse SP, then s/he should fill out, sign and attach </w:t>
      </w:r>
      <w:hyperlink r:id="rId5" w:history="1">
        <w:r w:rsidR="00AB414A" w:rsidRPr="0025579C">
          <w:rPr>
            <w:rStyle w:val="Hyperlink"/>
            <w:rFonts w:ascii="Arial Narrow" w:hAnsi="Arial Narrow"/>
          </w:rPr>
          <w:t>the PI certification</w:t>
        </w:r>
      </w:hyperlink>
      <w:r w:rsidR="00AB414A" w:rsidRPr="0025579C">
        <w:rPr>
          <w:rFonts w:ascii="Arial Narrow" w:hAnsi="Arial Narrow"/>
          <w:color w:val="000000"/>
        </w:rPr>
        <w:t xml:space="preserve"> in Cayuse SP.</w:t>
      </w:r>
      <w:r w:rsidR="005A5DED" w:rsidRPr="0025579C">
        <w:rPr>
          <w:rFonts w:ascii="Arial Narrow" w:hAnsi="Arial Narrow"/>
          <w:color w:val="000000"/>
        </w:rPr>
        <w:t xml:space="preserve"> </w:t>
      </w:r>
    </w:p>
    <w:p w14:paraId="4B319B08" w14:textId="4C98C9EF"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13) </w:t>
      </w:r>
      <w:r w:rsidRPr="0025579C">
        <w:rPr>
          <w:rFonts w:ascii="Arial Narrow" w:hAnsi="Arial Narrow"/>
          <w:b/>
          <w:color w:val="000000"/>
        </w:rPr>
        <w:t>Is the PI in the routing chain?</w:t>
      </w:r>
      <w:r w:rsidRPr="0025579C">
        <w:rPr>
          <w:rFonts w:ascii="Arial Narrow" w:hAnsi="Arial Narrow"/>
          <w:color w:val="000000"/>
        </w:rPr>
        <w:t xml:space="preserve"> No. </w:t>
      </w:r>
      <w:proofErr w:type="spellStart"/>
      <w:r w:rsidRPr="0025579C">
        <w:rPr>
          <w:rFonts w:ascii="Arial Narrow" w:hAnsi="Arial Narrow"/>
          <w:color w:val="000000"/>
        </w:rPr>
        <w:t>His/Her</w:t>
      </w:r>
      <w:proofErr w:type="spellEnd"/>
      <w:r w:rsidRPr="0025579C">
        <w:rPr>
          <w:rFonts w:ascii="Arial Narrow" w:hAnsi="Arial Narrow"/>
          <w:color w:val="000000"/>
        </w:rPr>
        <w:t xml:space="preserve"> approval is on the IPF</w:t>
      </w:r>
      <w:r w:rsidR="00AB414A" w:rsidRPr="0025579C">
        <w:rPr>
          <w:rFonts w:ascii="Arial Narrow" w:hAnsi="Arial Narrow"/>
          <w:color w:val="000000"/>
        </w:rPr>
        <w:t xml:space="preserve"> within Cayuse SP.</w:t>
      </w:r>
    </w:p>
    <w:p w14:paraId="49155CCB"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lastRenderedPageBreak/>
        <w:t>14)</w:t>
      </w:r>
      <w:r w:rsidRPr="0025579C">
        <w:rPr>
          <w:rFonts w:ascii="Arial Narrow" w:hAnsi="Arial Narrow"/>
          <w:b/>
          <w:color w:val="000000"/>
        </w:rPr>
        <w:t xml:space="preserve"> When does the PI receive an email to certify the proposal? </w:t>
      </w:r>
      <w:r w:rsidR="00E560BF" w:rsidRPr="0025579C">
        <w:rPr>
          <w:rFonts w:ascii="Arial Narrow" w:hAnsi="Arial Narrow"/>
          <w:color w:val="000000"/>
        </w:rPr>
        <w:t>When routing begins.</w:t>
      </w:r>
      <w:r w:rsidR="00592ECE" w:rsidRPr="0025579C">
        <w:rPr>
          <w:rFonts w:ascii="Arial Narrow" w:hAnsi="Arial Narrow"/>
          <w:color w:val="000000"/>
        </w:rPr>
        <w:t xml:space="preserve"> Please remember that the PI would get only one email. No further reminder.</w:t>
      </w:r>
    </w:p>
    <w:p w14:paraId="5395BE3F" w14:textId="1AA4B2DE"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15) </w:t>
      </w:r>
      <w:r w:rsidRPr="0025579C">
        <w:rPr>
          <w:rFonts w:ascii="Arial Narrow" w:hAnsi="Arial Narrow"/>
          <w:b/>
          <w:color w:val="000000"/>
        </w:rPr>
        <w:t>If there are multi-PIs, does the administrator also receive emails to trigger their approval is required?</w:t>
      </w:r>
      <w:r w:rsidR="008D23AC">
        <w:rPr>
          <w:rFonts w:ascii="Arial Narrow" w:hAnsi="Arial Narrow"/>
          <w:color w:val="000000"/>
        </w:rPr>
        <w:t xml:space="preserve"> </w:t>
      </w:r>
      <w:r w:rsidR="006166FD" w:rsidRPr="0025579C">
        <w:rPr>
          <w:rFonts w:ascii="Arial Narrow" w:hAnsi="Arial Narrow"/>
          <w:color w:val="000000"/>
        </w:rPr>
        <w:t>All units requiring approval will be emailed when their approval is required</w:t>
      </w:r>
    </w:p>
    <w:p w14:paraId="32B0634F" w14:textId="3B6EA0A0"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16) </w:t>
      </w:r>
      <w:r w:rsidRPr="0025579C">
        <w:rPr>
          <w:rFonts w:ascii="Arial Narrow" w:hAnsi="Arial Narrow"/>
          <w:b/>
          <w:color w:val="000000"/>
        </w:rPr>
        <w:t>Can the proposal be modified after the IPF has been submitted in Cayuse SP?</w:t>
      </w:r>
      <w:r w:rsidRPr="0025579C">
        <w:rPr>
          <w:rFonts w:ascii="Arial Narrow" w:hAnsi="Arial Narrow"/>
          <w:color w:val="000000"/>
        </w:rPr>
        <w:t xml:space="preserve"> </w:t>
      </w:r>
      <w:r w:rsidR="00AB414A" w:rsidRPr="0025579C">
        <w:rPr>
          <w:rFonts w:ascii="Arial Narrow" w:hAnsi="Arial Narrow"/>
          <w:color w:val="000000"/>
        </w:rPr>
        <w:t xml:space="preserve">No, the IPF can’t be modified after the IPF has been submitted, unless you reach out to OGS.  </w:t>
      </w:r>
    </w:p>
    <w:p w14:paraId="33DEA12C" w14:textId="25C33230" w:rsidR="00283F6C" w:rsidRDefault="00283F6C" w:rsidP="00283F6C">
      <w:pPr>
        <w:pStyle w:val="NormalWeb"/>
        <w:rPr>
          <w:rFonts w:ascii="Arial Narrow" w:hAnsi="Arial Narrow"/>
          <w:color w:val="000000"/>
        </w:rPr>
      </w:pPr>
      <w:r w:rsidRPr="0025579C">
        <w:rPr>
          <w:rFonts w:ascii="Arial Narrow" w:hAnsi="Arial Narrow"/>
          <w:color w:val="000000"/>
        </w:rPr>
        <w:t xml:space="preserve">17) </w:t>
      </w:r>
      <w:r w:rsidRPr="0025579C">
        <w:rPr>
          <w:rFonts w:ascii="Arial Narrow" w:hAnsi="Arial Narrow"/>
          <w:b/>
          <w:color w:val="000000"/>
        </w:rPr>
        <w:t xml:space="preserve">Can the budget in </w:t>
      </w:r>
      <w:r w:rsidR="00592ECE" w:rsidRPr="0025579C">
        <w:rPr>
          <w:rFonts w:ascii="Arial Narrow" w:hAnsi="Arial Narrow"/>
          <w:b/>
          <w:color w:val="000000"/>
        </w:rPr>
        <w:t xml:space="preserve">Cayuse </w:t>
      </w:r>
      <w:r w:rsidRPr="0025579C">
        <w:rPr>
          <w:rFonts w:ascii="Arial Narrow" w:hAnsi="Arial Narrow"/>
          <w:b/>
          <w:color w:val="000000"/>
        </w:rPr>
        <w:t>Proposal</w:t>
      </w:r>
      <w:r w:rsidR="00AB414A" w:rsidRPr="0025579C">
        <w:rPr>
          <w:rFonts w:ascii="Arial Narrow" w:hAnsi="Arial Narrow"/>
          <w:b/>
          <w:color w:val="000000"/>
        </w:rPr>
        <w:t>S2S</w:t>
      </w:r>
      <w:r w:rsidRPr="0025579C">
        <w:rPr>
          <w:rFonts w:ascii="Arial Narrow" w:hAnsi="Arial Narrow"/>
          <w:b/>
          <w:color w:val="000000"/>
        </w:rPr>
        <w:t xml:space="preserve"> be modified after submission in Cayuse SP, but before submission to sponsor?</w:t>
      </w:r>
      <w:r w:rsidRPr="0025579C">
        <w:rPr>
          <w:rFonts w:ascii="Arial Narrow" w:hAnsi="Arial Narrow"/>
          <w:color w:val="000000"/>
        </w:rPr>
        <w:t xml:space="preserve"> Yes.</w:t>
      </w:r>
    </w:p>
    <w:p w14:paraId="1C6AE374" w14:textId="454F711D" w:rsidR="008D23AC" w:rsidRDefault="008D23AC" w:rsidP="008D23AC">
      <w:pPr>
        <w:rPr>
          <w:rFonts w:ascii="Calibri" w:eastAsia="Times New Roman" w:hAnsi="Calibri" w:cs="Calibri"/>
          <w:color w:val="000000"/>
        </w:rPr>
      </w:pPr>
      <w:r>
        <w:rPr>
          <w:rFonts w:ascii="Arial Narrow" w:hAnsi="Arial Narrow"/>
          <w:color w:val="000000"/>
        </w:rPr>
        <w:t>18)</w:t>
      </w:r>
      <w:r w:rsidRPr="0025579C">
        <w:rPr>
          <w:rFonts w:ascii="Arial Narrow" w:hAnsi="Arial Narrow"/>
          <w:b/>
          <w:color w:val="000000"/>
        </w:rPr>
        <w:t xml:space="preserve"> </w:t>
      </w:r>
      <w:r w:rsidRPr="0025579C">
        <w:rPr>
          <w:rFonts w:ascii="Calibri" w:eastAsia="Times New Roman" w:hAnsi="Calibri" w:cs="Calibri"/>
          <w:b/>
          <w:color w:val="000000"/>
        </w:rPr>
        <w:t>Is a Cayuse proposal required prior to award set up?</w:t>
      </w:r>
      <w:r>
        <w:rPr>
          <w:rFonts w:ascii="Calibri" w:eastAsia="Times New Roman" w:hAnsi="Calibri" w:cs="Calibri"/>
          <w:color w:val="000000"/>
        </w:rPr>
        <w:t xml:space="preserve"> Yes, proposals must be entered in Cayuse by the dept before the award can be set up in Banner.</w:t>
      </w:r>
    </w:p>
    <w:p w14:paraId="05EBD186" w14:textId="59D49A86"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19) </w:t>
      </w:r>
      <w:r w:rsidRPr="0025579C">
        <w:rPr>
          <w:rFonts w:ascii="Arial Narrow" w:hAnsi="Arial Narrow"/>
          <w:b/>
          <w:color w:val="000000"/>
        </w:rPr>
        <w:t>Is there a flag for COVID-19 research?</w:t>
      </w:r>
      <w:r w:rsidRPr="0025579C">
        <w:rPr>
          <w:rFonts w:ascii="Arial Narrow" w:hAnsi="Arial Narrow"/>
          <w:color w:val="000000"/>
        </w:rPr>
        <w:t xml:space="preserve"> </w:t>
      </w:r>
      <w:proofErr w:type="gramStart"/>
      <w:r w:rsidR="00592ECE" w:rsidRPr="0025579C">
        <w:rPr>
          <w:rFonts w:ascii="Arial Narrow" w:hAnsi="Arial Narrow"/>
          <w:color w:val="000000"/>
        </w:rPr>
        <w:t>Yes</w:t>
      </w:r>
      <w:proofErr w:type="gramEnd"/>
      <w:r w:rsidR="004A147A" w:rsidRPr="0025579C">
        <w:rPr>
          <w:rFonts w:ascii="Arial Narrow" w:hAnsi="Arial Narrow"/>
          <w:color w:val="000000"/>
        </w:rPr>
        <w:t xml:space="preserve"> If this proposal is related to COVID-19 research please </w:t>
      </w:r>
      <w:r w:rsidR="00462DF8" w:rsidRPr="0025579C">
        <w:rPr>
          <w:rFonts w:ascii="Arial Narrow" w:hAnsi="Arial Narrow"/>
          <w:color w:val="000000"/>
        </w:rPr>
        <w:t>put a comment and OGS will add the COVID-19 Flag</w:t>
      </w:r>
    </w:p>
    <w:p w14:paraId="42D1B00F" w14:textId="4C38E4F0"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20) </w:t>
      </w:r>
      <w:r w:rsidRPr="0025579C">
        <w:rPr>
          <w:rFonts w:ascii="Arial Narrow" w:hAnsi="Arial Narrow"/>
          <w:b/>
          <w:color w:val="000000"/>
        </w:rPr>
        <w:t>Should we reach out to outgoing subcontractors and ask them to use Cayuse Subcontracts to input their budget and other details?</w:t>
      </w:r>
      <w:r w:rsidRPr="0025579C">
        <w:rPr>
          <w:rFonts w:ascii="Arial Narrow" w:hAnsi="Arial Narrow"/>
          <w:color w:val="000000"/>
        </w:rPr>
        <w:t xml:space="preserve"> </w:t>
      </w:r>
      <w:r w:rsidR="00592ECE" w:rsidRPr="0025579C">
        <w:rPr>
          <w:rFonts w:ascii="Arial Narrow" w:hAnsi="Arial Narrow"/>
          <w:color w:val="000000"/>
        </w:rPr>
        <w:t>Yes</w:t>
      </w:r>
    </w:p>
    <w:p w14:paraId="015C1A00" w14:textId="3DB3B85C" w:rsidR="00283F6C" w:rsidRPr="0025579C" w:rsidRDefault="00283F6C" w:rsidP="00283F6C">
      <w:pPr>
        <w:pStyle w:val="NormalWeb"/>
        <w:rPr>
          <w:rFonts w:ascii="Arial Narrow" w:hAnsi="Arial Narrow"/>
          <w:color w:val="000000"/>
        </w:rPr>
      </w:pPr>
      <w:r w:rsidRPr="0025579C">
        <w:rPr>
          <w:rFonts w:ascii="Arial Narrow" w:hAnsi="Arial Narrow"/>
          <w:color w:val="000000"/>
        </w:rPr>
        <w:t>21)</w:t>
      </w:r>
      <w:r w:rsidRPr="0025579C">
        <w:rPr>
          <w:rFonts w:ascii="Arial Narrow" w:hAnsi="Arial Narrow"/>
          <w:b/>
          <w:color w:val="000000"/>
        </w:rPr>
        <w:t xml:space="preserve"> If funded, who is going into SP to reflect the amount awarded to Einstein?</w:t>
      </w:r>
      <w:r w:rsidRPr="0025579C">
        <w:rPr>
          <w:rFonts w:ascii="Arial Narrow" w:hAnsi="Arial Narrow"/>
          <w:color w:val="000000"/>
        </w:rPr>
        <w:t xml:space="preserve"> Research Finance</w:t>
      </w:r>
      <w:r w:rsidR="00812443" w:rsidRPr="0025579C">
        <w:rPr>
          <w:rFonts w:ascii="Arial Narrow" w:hAnsi="Arial Narrow"/>
          <w:color w:val="000000"/>
        </w:rPr>
        <w:t>, award setup team</w:t>
      </w:r>
    </w:p>
    <w:p w14:paraId="455E30B7" w14:textId="0F4AC10E"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22) </w:t>
      </w:r>
      <w:r w:rsidRPr="0025579C">
        <w:rPr>
          <w:rFonts w:ascii="Arial Narrow" w:hAnsi="Arial Narrow"/>
          <w:b/>
          <w:color w:val="000000"/>
        </w:rPr>
        <w:t xml:space="preserve">If funded, </w:t>
      </w:r>
      <w:r w:rsidR="00592ECE" w:rsidRPr="0025579C">
        <w:rPr>
          <w:rFonts w:ascii="Arial Narrow" w:hAnsi="Arial Narrow"/>
          <w:b/>
          <w:color w:val="000000"/>
        </w:rPr>
        <w:t>w</w:t>
      </w:r>
      <w:r w:rsidRPr="0025579C">
        <w:rPr>
          <w:rFonts w:ascii="Arial Narrow" w:hAnsi="Arial Narrow"/>
          <w:b/>
          <w:color w:val="000000"/>
        </w:rPr>
        <w:t>ill SP reflect the detailed budget awarded or direct and indirect?</w:t>
      </w:r>
      <w:r w:rsidRPr="0025579C">
        <w:rPr>
          <w:rFonts w:ascii="Arial Narrow" w:hAnsi="Arial Narrow"/>
          <w:color w:val="000000"/>
        </w:rPr>
        <w:t xml:space="preserve"> </w:t>
      </w:r>
      <w:r w:rsidR="00AB414A" w:rsidRPr="0025579C">
        <w:rPr>
          <w:rFonts w:ascii="Arial Narrow" w:hAnsi="Arial Narrow"/>
          <w:color w:val="000000"/>
        </w:rPr>
        <w:t xml:space="preserve">The awarded amount for now will be direct and indirect only. </w:t>
      </w:r>
    </w:p>
    <w:p w14:paraId="497FB798" w14:textId="7971ABEE"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23) </w:t>
      </w:r>
      <w:r w:rsidRPr="0025579C">
        <w:rPr>
          <w:rFonts w:ascii="Arial Narrow" w:hAnsi="Arial Narrow"/>
          <w:b/>
          <w:color w:val="000000"/>
        </w:rPr>
        <w:t xml:space="preserve">Does </w:t>
      </w:r>
      <w:r w:rsidR="00592ECE" w:rsidRPr="0025579C">
        <w:rPr>
          <w:rFonts w:ascii="Arial Narrow" w:hAnsi="Arial Narrow"/>
          <w:b/>
          <w:color w:val="000000"/>
        </w:rPr>
        <w:t xml:space="preserve">Cayuse </w:t>
      </w:r>
      <w:r w:rsidRPr="0025579C">
        <w:rPr>
          <w:rFonts w:ascii="Arial Narrow" w:hAnsi="Arial Narrow"/>
          <w:b/>
          <w:color w:val="000000"/>
        </w:rPr>
        <w:t>Proposal</w:t>
      </w:r>
      <w:r w:rsidR="00592ECE" w:rsidRPr="0025579C">
        <w:rPr>
          <w:rFonts w:ascii="Arial Narrow" w:hAnsi="Arial Narrow"/>
          <w:b/>
          <w:color w:val="000000"/>
        </w:rPr>
        <w:t>s</w:t>
      </w:r>
      <w:r w:rsidRPr="0025579C">
        <w:rPr>
          <w:rFonts w:ascii="Arial Narrow" w:hAnsi="Arial Narrow"/>
          <w:b/>
          <w:color w:val="000000"/>
        </w:rPr>
        <w:t xml:space="preserve"> </w:t>
      </w:r>
      <w:r w:rsidR="00AB414A" w:rsidRPr="0025579C">
        <w:rPr>
          <w:rFonts w:ascii="Arial Narrow" w:hAnsi="Arial Narrow"/>
          <w:b/>
          <w:color w:val="000000"/>
        </w:rPr>
        <w:t xml:space="preserve">S2S </w:t>
      </w:r>
      <w:r w:rsidRPr="0025579C">
        <w:rPr>
          <w:rFonts w:ascii="Arial Narrow" w:hAnsi="Arial Narrow"/>
          <w:b/>
          <w:color w:val="000000"/>
        </w:rPr>
        <w:t>lock and require OGS to unlock if an adjustment is needed or attachment is needed after the AOR approval</w:t>
      </w:r>
      <w:r w:rsidR="0025579C" w:rsidRPr="0025579C">
        <w:rPr>
          <w:rFonts w:ascii="Arial Narrow" w:hAnsi="Arial Narrow"/>
          <w:b/>
          <w:color w:val="000000"/>
        </w:rPr>
        <w:t>?</w:t>
      </w:r>
      <w:r w:rsidR="0025579C">
        <w:rPr>
          <w:rFonts w:ascii="Arial Narrow" w:hAnsi="Arial Narrow"/>
          <w:color w:val="000000"/>
        </w:rPr>
        <w:t xml:space="preserve"> </w:t>
      </w:r>
      <w:r w:rsidR="003E32FD" w:rsidRPr="0025579C">
        <w:rPr>
          <w:rFonts w:ascii="Arial Narrow" w:hAnsi="Arial Narrow"/>
          <w:color w:val="000000"/>
        </w:rPr>
        <w:t>Yes.</w:t>
      </w:r>
    </w:p>
    <w:p w14:paraId="4A48119C" w14:textId="343BBCBE"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25) </w:t>
      </w:r>
      <w:r w:rsidRPr="0025579C">
        <w:rPr>
          <w:rFonts w:ascii="Arial Narrow" w:hAnsi="Arial Narrow"/>
          <w:b/>
          <w:color w:val="000000"/>
        </w:rPr>
        <w:t>Does data import from the Funding Opportunity Announcement (FOA)?</w:t>
      </w:r>
      <w:r w:rsidR="00E560BF" w:rsidRPr="0025579C">
        <w:rPr>
          <w:rFonts w:ascii="Arial Narrow" w:hAnsi="Arial Narrow"/>
          <w:color w:val="000000"/>
        </w:rPr>
        <w:t xml:space="preserve"> </w:t>
      </w:r>
      <w:r w:rsidR="003E32FD" w:rsidRPr="0025579C">
        <w:rPr>
          <w:rFonts w:ascii="Arial Narrow" w:hAnsi="Arial Narrow"/>
          <w:color w:val="000000"/>
        </w:rPr>
        <w:t>Yes.</w:t>
      </w:r>
    </w:p>
    <w:p w14:paraId="49D877EB" w14:textId="77DF2631"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26) </w:t>
      </w:r>
      <w:r w:rsidRPr="0025579C">
        <w:rPr>
          <w:rFonts w:ascii="Arial Narrow" w:hAnsi="Arial Narrow"/>
          <w:b/>
          <w:color w:val="000000"/>
        </w:rPr>
        <w:t>Is the routing chain sequential or parallel?</w:t>
      </w:r>
      <w:r w:rsidR="00F856DC" w:rsidRPr="0025579C">
        <w:rPr>
          <w:rFonts w:ascii="Arial Narrow" w:hAnsi="Arial Narrow"/>
          <w:b/>
          <w:color w:val="000000"/>
        </w:rPr>
        <w:t xml:space="preserve"> </w:t>
      </w:r>
      <w:r w:rsidR="003E32FD" w:rsidRPr="0025579C">
        <w:rPr>
          <w:rFonts w:ascii="Arial Narrow" w:hAnsi="Arial Narrow"/>
          <w:color w:val="000000"/>
        </w:rPr>
        <w:t>Yes</w:t>
      </w:r>
      <w:r w:rsidR="00F856DC" w:rsidRPr="0025579C">
        <w:rPr>
          <w:rFonts w:ascii="Arial Narrow" w:hAnsi="Arial Narrow"/>
          <w:color w:val="000000"/>
        </w:rPr>
        <w:t xml:space="preserve">, </w:t>
      </w:r>
      <w:r w:rsidR="003E32FD" w:rsidRPr="0025579C">
        <w:rPr>
          <w:rFonts w:ascii="Arial Narrow" w:hAnsi="Arial Narrow"/>
          <w:color w:val="000000"/>
        </w:rPr>
        <w:t xml:space="preserve">is </w:t>
      </w:r>
      <w:r w:rsidR="00AB414A" w:rsidRPr="0025579C">
        <w:rPr>
          <w:rFonts w:ascii="Arial Narrow" w:hAnsi="Arial Narrow"/>
          <w:color w:val="000000"/>
        </w:rPr>
        <w:t xml:space="preserve">tiered </w:t>
      </w:r>
      <w:r w:rsidR="00F856DC" w:rsidRPr="0025579C">
        <w:rPr>
          <w:rFonts w:ascii="Arial Narrow" w:hAnsi="Arial Narrow"/>
          <w:color w:val="000000"/>
        </w:rPr>
        <w:t>parallel</w:t>
      </w:r>
      <w:r w:rsidR="00AB414A" w:rsidRPr="0025579C">
        <w:rPr>
          <w:rFonts w:ascii="Arial Narrow" w:hAnsi="Arial Narrow"/>
          <w:color w:val="000000"/>
        </w:rPr>
        <w:t xml:space="preserve"> routing</w:t>
      </w:r>
      <w:r w:rsidR="00F856DC" w:rsidRPr="0025579C">
        <w:rPr>
          <w:rFonts w:ascii="Arial Narrow" w:hAnsi="Arial Narrow"/>
          <w:color w:val="000000"/>
        </w:rPr>
        <w:t>.</w:t>
      </w:r>
    </w:p>
    <w:p w14:paraId="107D61F1" w14:textId="46C92840"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27) </w:t>
      </w:r>
      <w:r w:rsidRPr="0025579C">
        <w:rPr>
          <w:rFonts w:ascii="Arial Narrow" w:hAnsi="Arial Narrow"/>
          <w:b/>
          <w:color w:val="000000"/>
        </w:rPr>
        <w:t>Can I add myself as an administrator to the routing chain before OGS reviews the proposal?</w:t>
      </w:r>
      <w:r w:rsidR="00F856DC" w:rsidRPr="0025579C">
        <w:rPr>
          <w:rFonts w:ascii="Arial Narrow" w:hAnsi="Arial Narrow"/>
          <w:color w:val="000000"/>
        </w:rPr>
        <w:t xml:space="preserve"> </w:t>
      </w:r>
      <w:r w:rsidR="003E32FD" w:rsidRPr="0025579C">
        <w:rPr>
          <w:rFonts w:ascii="Arial Narrow" w:hAnsi="Arial Narrow"/>
          <w:color w:val="000000"/>
        </w:rPr>
        <w:t>Yes, only if you are an IPF approver</w:t>
      </w:r>
      <w:r w:rsidR="00C64240" w:rsidRPr="0025579C">
        <w:rPr>
          <w:rFonts w:ascii="Arial Narrow" w:hAnsi="Arial Narrow"/>
          <w:color w:val="000000"/>
        </w:rPr>
        <w:t xml:space="preserve"> you will need to add your Z-ORG</w:t>
      </w:r>
      <w:r w:rsidR="00F856DC" w:rsidRPr="0025579C">
        <w:rPr>
          <w:rFonts w:ascii="Arial Narrow" w:hAnsi="Arial Narrow"/>
          <w:color w:val="000000"/>
        </w:rPr>
        <w:t>.</w:t>
      </w:r>
    </w:p>
    <w:p w14:paraId="35231FC9"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28) </w:t>
      </w:r>
      <w:r w:rsidRPr="0025579C">
        <w:rPr>
          <w:rFonts w:ascii="Arial Narrow" w:hAnsi="Arial Narrow"/>
          <w:b/>
          <w:color w:val="000000"/>
        </w:rPr>
        <w:t>What happens if someone in the routing chain is on leave (temporary or extended)?</w:t>
      </w:r>
      <w:r w:rsidR="00F856DC" w:rsidRPr="0025579C">
        <w:rPr>
          <w:rFonts w:ascii="Arial Narrow" w:hAnsi="Arial Narrow"/>
          <w:color w:val="000000"/>
        </w:rPr>
        <w:t xml:space="preserve"> Contact Office of Grant Support and we’ll look into it</w:t>
      </w:r>
      <w:r w:rsidR="003E32FD" w:rsidRPr="0025579C">
        <w:rPr>
          <w:rFonts w:ascii="Arial Narrow" w:hAnsi="Arial Narrow"/>
          <w:color w:val="000000"/>
        </w:rPr>
        <w:t>, add</w:t>
      </w:r>
      <w:r w:rsidR="00F856DC" w:rsidRPr="0025579C">
        <w:rPr>
          <w:rFonts w:ascii="Arial Narrow" w:hAnsi="Arial Narrow"/>
          <w:color w:val="000000"/>
        </w:rPr>
        <w:t>/delete, if necessary.</w:t>
      </w:r>
    </w:p>
    <w:p w14:paraId="1F873591" w14:textId="77777777"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29) </w:t>
      </w:r>
      <w:r w:rsidRPr="0025579C">
        <w:rPr>
          <w:rFonts w:ascii="Arial Narrow" w:hAnsi="Arial Narrow"/>
          <w:b/>
          <w:color w:val="000000"/>
        </w:rPr>
        <w:t>Does the Chair have to approve the proposal in the routing chain?</w:t>
      </w:r>
      <w:r w:rsidR="00F856DC" w:rsidRPr="0025579C">
        <w:rPr>
          <w:rFonts w:ascii="Arial Narrow" w:hAnsi="Arial Narrow"/>
          <w:color w:val="000000"/>
        </w:rPr>
        <w:t xml:space="preserve"> No.</w:t>
      </w:r>
    </w:p>
    <w:p w14:paraId="211EC376" w14:textId="2E1A023B"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30) </w:t>
      </w:r>
      <w:r w:rsidRPr="0025579C">
        <w:rPr>
          <w:rFonts w:ascii="Arial Narrow" w:hAnsi="Arial Narrow"/>
          <w:b/>
          <w:color w:val="000000"/>
        </w:rPr>
        <w:t>In the hierarchy, is the PI recognized in his/her faculty appointment or banner org.?</w:t>
      </w:r>
      <w:r w:rsidR="00E560BF" w:rsidRPr="0025579C">
        <w:rPr>
          <w:rFonts w:ascii="Arial Narrow" w:hAnsi="Arial Narrow"/>
          <w:color w:val="000000"/>
        </w:rPr>
        <w:t xml:space="preserve"> </w:t>
      </w:r>
      <w:r w:rsidR="00C64240" w:rsidRPr="0025579C">
        <w:rPr>
          <w:rFonts w:ascii="Arial Narrow" w:hAnsi="Arial Narrow"/>
          <w:color w:val="000000"/>
        </w:rPr>
        <w:t xml:space="preserve">PI is </w:t>
      </w:r>
      <w:r w:rsidR="00EA0558" w:rsidRPr="0025579C">
        <w:rPr>
          <w:rFonts w:ascii="Arial Narrow" w:hAnsi="Arial Narrow"/>
          <w:color w:val="000000"/>
        </w:rPr>
        <w:t>recognized in their Faculty Appointment ORG</w:t>
      </w:r>
    </w:p>
    <w:p w14:paraId="343D39CB" w14:textId="43B255F5" w:rsidR="00283F6C" w:rsidRPr="0025579C" w:rsidRDefault="00283F6C" w:rsidP="00283F6C">
      <w:pPr>
        <w:pStyle w:val="NormalWeb"/>
        <w:rPr>
          <w:rFonts w:ascii="Arial Narrow" w:hAnsi="Arial Narrow"/>
          <w:color w:val="000000"/>
        </w:rPr>
      </w:pPr>
      <w:r w:rsidRPr="0025579C">
        <w:rPr>
          <w:rFonts w:ascii="Arial Narrow" w:hAnsi="Arial Narrow"/>
          <w:color w:val="000000"/>
        </w:rPr>
        <w:lastRenderedPageBreak/>
        <w:t xml:space="preserve">31) </w:t>
      </w:r>
      <w:r w:rsidRPr="00E2384A">
        <w:rPr>
          <w:rFonts w:ascii="Arial Narrow" w:hAnsi="Arial Narrow"/>
          <w:b/>
          <w:color w:val="000000"/>
        </w:rPr>
        <w:t>If I need to approve as a banner org administrator, how do I add myself to the routing chain?</w:t>
      </w:r>
      <w:r w:rsidR="00F856DC" w:rsidRPr="0025579C">
        <w:rPr>
          <w:rFonts w:ascii="Arial Narrow" w:hAnsi="Arial Narrow"/>
          <w:color w:val="000000"/>
        </w:rPr>
        <w:t xml:space="preserve"> </w:t>
      </w:r>
      <w:r w:rsidR="00AB414A" w:rsidRPr="0025579C">
        <w:rPr>
          <w:rFonts w:ascii="Arial Narrow" w:hAnsi="Arial Narrow"/>
          <w:color w:val="000000"/>
        </w:rPr>
        <w:t>We built the administrator routing chain from Banner Financial Managers.  Therefore, if you are the financial manager, you will be added to the routing chain if your department staff is listed key personnel in the budget</w:t>
      </w:r>
      <w:r w:rsidR="008D23AC">
        <w:rPr>
          <w:rFonts w:ascii="Arial Narrow" w:hAnsi="Arial Narrow"/>
          <w:color w:val="000000"/>
        </w:rPr>
        <w:t>.</w:t>
      </w:r>
    </w:p>
    <w:p w14:paraId="2BDEF5DE" w14:textId="581CA76D"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32) </w:t>
      </w:r>
      <w:r w:rsidRPr="00E2384A">
        <w:rPr>
          <w:rFonts w:ascii="Arial Narrow" w:hAnsi="Arial Narrow"/>
          <w:b/>
          <w:color w:val="000000"/>
        </w:rPr>
        <w:t>Are the compliance offices automatically added to the routing chain?</w:t>
      </w:r>
      <w:r w:rsidRPr="0025579C">
        <w:rPr>
          <w:rFonts w:ascii="Arial Narrow" w:hAnsi="Arial Narrow"/>
          <w:color w:val="000000"/>
        </w:rPr>
        <w:t xml:space="preserve"> For example, if the proposal indicates that animal research is included, is the IACUC office automatically added to the routing chain?</w:t>
      </w:r>
      <w:r w:rsidR="00F856DC" w:rsidRPr="0025579C">
        <w:rPr>
          <w:rFonts w:ascii="Arial Narrow" w:hAnsi="Arial Narrow"/>
          <w:color w:val="000000"/>
        </w:rPr>
        <w:t xml:space="preserve"> </w:t>
      </w:r>
      <w:r w:rsidR="00AB414A" w:rsidRPr="0025579C">
        <w:rPr>
          <w:rFonts w:ascii="Arial Narrow" w:hAnsi="Arial Narrow"/>
          <w:color w:val="000000"/>
        </w:rPr>
        <w:t xml:space="preserve">Not at this time.  </w:t>
      </w:r>
      <w:r w:rsidR="000E42ED" w:rsidRPr="0025579C">
        <w:rPr>
          <w:rFonts w:ascii="Arial Narrow" w:hAnsi="Arial Narrow"/>
          <w:color w:val="000000"/>
        </w:rPr>
        <w:t xml:space="preserve">Compliance approvals must be manually added </w:t>
      </w:r>
      <w:r w:rsidR="0065439F" w:rsidRPr="0025579C">
        <w:rPr>
          <w:rFonts w:ascii="Arial Narrow" w:hAnsi="Arial Narrow"/>
          <w:color w:val="000000"/>
        </w:rPr>
        <w:t>on the Approving Units screen</w:t>
      </w:r>
      <w:r w:rsidR="000E42ED" w:rsidRPr="0025579C">
        <w:rPr>
          <w:rFonts w:ascii="Arial Narrow" w:hAnsi="Arial Narrow"/>
          <w:color w:val="000000"/>
        </w:rPr>
        <w:t xml:space="preserve">. </w:t>
      </w:r>
      <w:r w:rsidR="00AB414A" w:rsidRPr="0025579C">
        <w:rPr>
          <w:rFonts w:ascii="Arial Narrow" w:hAnsi="Arial Narrow"/>
          <w:color w:val="000000"/>
        </w:rPr>
        <w:t xml:space="preserve">The next </w:t>
      </w:r>
      <w:r w:rsidR="000E42ED" w:rsidRPr="0025579C">
        <w:rPr>
          <w:rFonts w:ascii="Arial Narrow" w:hAnsi="Arial Narrow"/>
          <w:color w:val="000000"/>
        </w:rPr>
        <w:t xml:space="preserve">version of Cayuse will trigger automatically adding compliance offices to the routing chain. </w:t>
      </w:r>
    </w:p>
    <w:p w14:paraId="238B0650" w14:textId="5E4FE646" w:rsidR="00283F6C" w:rsidRPr="0025579C" w:rsidRDefault="00283F6C" w:rsidP="00283F6C">
      <w:pPr>
        <w:pStyle w:val="NormalWeb"/>
        <w:rPr>
          <w:rFonts w:ascii="Arial Narrow" w:hAnsi="Arial Narrow"/>
          <w:color w:val="000000"/>
        </w:rPr>
      </w:pPr>
      <w:r w:rsidRPr="0025579C">
        <w:rPr>
          <w:rFonts w:ascii="Arial Narrow" w:hAnsi="Arial Narrow"/>
          <w:color w:val="000000"/>
        </w:rPr>
        <w:t xml:space="preserve">33) </w:t>
      </w:r>
      <w:r w:rsidRPr="00E2384A">
        <w:rPr>
          <w:rFonts w:ascii="Arial Narrow" w:hAnsi="Arial Narrow"/>
          <w:b/>
          <w:color w:val="000000"/>
        </w:rPr>
        <w:t>If I added someone to the routing chain by accident, can I remove him/her?</w:t>
      </w:r>
      <w:r w:rsidR="00F856DC" w:rsidRPr="0025579C">
        <w:rPr>
          <w:rFonts w:ascii="Arial Narrow" w:hAnsi="Arial Narrow"/>
          <w:color w:val="000000"/>
        </w:rPr>
        <w:t xml:space="preserve"> </w:t>
      </w:r>
      <w:r w:rsidR="00005E96" w:rsidRPr="0025579C">
        <w:rPr>
          <w:rFonts w:ascii="Arial Narrow" w:hAnsi="Arial Narrow"/>
          <w:color w:val="000000"/>
        </w:rPr>
        <w:t xml:space="preserve">Yes, but </w:t>
      </w:r>
      <w:r w:rsidR="000E42ED" w:rsidRPr="0025579C">
        <w:rPr>
          <w:rFonts w:ascii="Arial Narrow" w:hAnsi="Arial Narrow"/>
          <w:color w:val="000000"/>
        </w:rPr>
        <w:t xml:space="preserve">if </w:t>
      </w:r>
      <w:r w:rsidR="00F856DC" w:rsidRPr="0025579C">
        <w:rPr>
          <w:rFonts w:ascii="Arial Narrow" w:hAnsi="Arial Narrow"/>
          <w:color w:val="000000"/>
        </w:rPr>
        <w:t xml:space="preserve"> you can’t,</w:t>
      </w:r>
      <w:r w:rsidR="000E42ED" w:rsidRPr="0025579C">
        <w:rPr>
          <w:rFonts w:ascii="Arial Narrow" w:hAnsi="Arial Narrow"/>
          <w:color w:val="000000"/>
        </w:rPr>
        <w:t xml:space="preserve"> please</w:t>
      </w:r>
      <w:r w:rsidR="00F856DC" w:rsidRPr="0025579C">
        <w:rPr>
          <w:rFonts w:ascii="Arial Narrow" w:hAnsi="Arial Narrow"/>
          <w:color w:val="000000"/>
        </w:rPr>
        <w:t xml:space="preserve"> contact OGS.</w:t>
      </w:r>
    </w:p>
    <w:p w14:paraId="277DFB8A" w14:textId="0FD1198A" w:rsidR="00A27B95" w:rsidRPr="0025579C" w:rsidRDefault="00283F6C" w:rsidP="0025579C">
      <w:pPr>
        <w:pStyle w:val="NormalWeb"/>
        <w:rPr>
          <w:rFonts w:ascii="Arial Narrow" w:hAnsi="Arial Narrow"/>
          <w:color w:val="000000"/>
        </w:rPr>
      </w:pPr>
      <w:r w:rsidRPr="0025579C">
        <w:rPr>
          <w:rFonts w:ascii="Arial Narrow" w:hAnsi="Arial Narrow"/>
          <w:color w:val="000000"/>
        </w:rPr>
        <w:t xml:space="preserve">34) </w:t>
      </w:r>
      <w:r w:rsidRPr="00E2384A">
        <w:rPr>
          <w:rFonts w:ascii="Arial Narrow" w:hAnsi="Arial Narrow"/>
          <w:b/>
          <w:color w:val="000000"/>
        </w:rPr>
        <w:t>Will we be able to see who has approved and who hasn’t approved in the r</w:t>
      </w:r>
      <w:r w:rsidR="00005E96" w:rsidRPr="00E2384A">
        <w:rPr>
          <w:rFonts w:ascii="Arial Narrow" w:hAnsi="Arial Narrow"/>
          <w:b/>
          <w:color w:val="000000"/>
        </w:rPr>
        <w:t>outing chain?</w:t>
      </w:r>
      <w:r w:rsidR="00005E96" w:rsidRPr="0025579C">
        <w:rPr>
          <w:rFonts w:ascii="Arial Narrow" w:hAnsi="Arial Narrow"/>
          <w:color w:val="000000"/>
        </w:rPr>
        <w:t xml:space="preserve"> </w:t>
      </w:r>
      <w:r w:rsidR="003E32FD" w:rsidRPr="0025579C">
        <w:rPr>
          <w:rFonts w:ascii="Arial Narrow" w:hAnsi="Arial Narrow"/>
          <w:color w:val="000000"/>
        </w:rPr>
        <w:t>Yes.</w:t>
      </w:r>
      <w:r w:rsidR="00C902A9" w:rsidRPr="0025579C">
        <w:rPr>
          <w:rFonts w:ascii="Arial Narrow" w:hAnsi="Arial Narrow"/>
          <w:color w:val="000000"/>
        </w:rPr>
        <w:t xml:space="preserve"> If </w:t>
      </w:r>
      <w:r w:rsidR="000F44A6" w:rsidRPr="0025579C">
        <w:rPr>
          <w:rFonts w:ascii="Arial Narrow" w:hAnsi="Arial Narrow"/>
          <w:color w:val="000000"/>
        </w:rPr>
        <w:t>it is your turn to approve you can see who has approved or if you are the PI, DA, or OGS you will see</w:t>
      </w:r>
      <w:r w:rsidR="00776241" w:rsidRPr="0025579C">
        <w:rPr>
          <w:rFonts w:ascii="Arial Narrow" w:hAnsi="Arial Narrow"/>
          <w:color w:val="000000"/>
        </w:rPr>
        <w:t xml:space="preserve"> all units that are required to approve and who and when each unit provided approval.</w:t>
      </w:r>
    </w:p>
    <w:p w14:paraId="272793C2" w14:textId="63CD7FD3" w:rsidR="00A27B95" w:rsidRPr="0025579C" w:rsidRDefault="00A27B95" w:rsidP="0025579C">
      <w:pPr>
        <w:pStyle w:val="NormalWeb"/>
        <w:rPr>
          <w:rFonts w:ascii="Arial Narrow" w:hAnsi="Arial Narrow"/>
        </w:rPr>
      </w:pPr>
      <w:r w:rsidRPr="0025579C">
        <w:rPr>
          <w:rFonts w:ascii="Arial Narrow" w:hAnsi="Arial Narrow"/>
          <w:color w:val="000000"/>
        </w:rPr>
        <w:t xml:space="preserve">35) </w:t>
      </w:r>
      <w:r w:rsidRPr="00E2384A">
        <w:rPr>
          <w:rFonts w:ascii="Arial Narrow" w:hAnsi="Arial Narrow"/>
          <w:b/>
        </w:rPr>
        <w:t>Can the application be approved or submitted if PI Certification is not done?</w:t>
      </w:r>
      <w:r w:rsidRPr="0025579C">
        <w:rPr>
          <w:rFonts w:ascii="Arial Narrow" w:hAnsi="Arial Narrow"/>
        </w:rPr>
        <w:t xml:space="preserve"> N</w:t>
      </w:r>
      <w:r w:rsidR="000E42ED" w:rsidRPr="0025579C">
        <w:rPr>
          <w:rFonts w:ascii="Arial Narrow" w:hAnsi="Arial Narrow"/>
        </w:rPr>
        <w:t>o</w:t>
      </w:r>
    </w:p>
    <w:p w14:paraId="345C3CEA" w14:textId="77777777" w:rsidR="00A27B95" w:rsidRPr="0025579C" w:rsidRDefault="00A27B95" w:rsidP="0025579C">
      <w:pPr>
        <w:pStyle w:val="NormalWeb"/>
        <w:rPr>
          <w:rFonts w:ascii="Arial Narrow" w:hAnsi="Arial Narrow"/>
        </w:rPr>
      </w:pPr>
      <w:r w:rsidRPr="0025579C">
        <w:rPr>
          <w:rFonts w:ascii="Arial Narrow" w:hAnsi="Arial Narrow"/>
        </w:rPr>
        <w:t xml:space="preserve">36) </w:t>
      </w:r>
      <w:r w:rsidRPr="00E2384A">
        <w:rPr>
          <w:rFonts w:ascii="Arial Narrow" w:hAnsi="Arial Narrow"/>
          <w:b/>
        </w:rPr>
        <w:t>Can I still make changes in Proposal 424 when the application is being routed through Cayuse SP?</w:t>
      </w:r>
      <w:r w:rsidRPr="0025579C">
        <w:rPr>
          <w:rFonts w:ascii="Arial Narrow" w:hAnsi="Arial Narrow"/>
        </w:rPr>
        <w:t xml:space="preserve"> Yes</w:t>
      </w:r>
    </w:p>
    <w:p w14:paraId="5199A2C4" w14:textId="43B8B0B0" w:rsidR="00A27B95" w:rsidRPr="0025579C" w:rsidRDefault="00A27B95" w:rsidP="0025579C">
      <w:pPr>
        <w:pStyle w:val="NormalWeb"/>
        <w:rPr>
          <w:rFonts w:ascii="Arial Narrow" w:hAnsi="Arial Narrow"/>
        </w:rPr>
      </w:pPr>
      <w:r w:rsidRPr="0025579C">
        <w:rPr>
          <w:rFonts w:ascii="Arial Narrow" w:hAnsi="Arial Narrow"/>
        </w:rPr>
        <w:t xml:space="preserve">37) </w:t>
      </w:r>
      <w:r w:rsidRPr="00E2384A">
        <w:rPr>
          <w:rFonts w:ascii="Arial Narrow" w:hAnsi="Arial Narrow"/>
          <w:b/>
        </w:rPr>
        <w:t>What is Parallel Routing? Does it mean that all approvers can access the proposal simultaneously and approve?</w:t>
      </w:r>
      <w:r w:rsidRPr="0025579C">
        <w:rPr>
          <w:rFonts w:ascii="Arial Narrow" w:hAnsi="Arial Narrow"/>
        </w:rPr>
        <w:t xml:space="preserve"> Yes</w:t>
      </w:r>
      <w:r w:rsidR="008D23AC">
        <w:rPr>
          <w:rFonts w:ascii="Arial Narrow" w:hAnsi="Arial Narrow"/>
        </w:rPr>
        <w:t>,</w:t>
      </w:r>
      <w:r w:rsidR="00431BE6" w:rsidRPr="0025579C">
        <w:rPr>
          <w:rFonts w:ascii="Arial Narrow" w:hAnsi="Arial Narrow"/>
        </w:rPr>
        <w:t xml:space="preserve"> everyone in a routing group/level</w:t>
      </w:r>
      <w:r w:rsidR="00967923" w:rsidRPr="0025579C">
        <w:rPr>
          <w:rFonts w:ascii="Arial Narrow" w:hAnsi="Arial Narrow"/>
        </w:rPr>
        <w:t xml:space="preserve"> can review and approve simultaneously</w:t>
      </w:r>
      <w:r w:rsidR="000E42ED" w:rsidRPr="0025579C">
        <w:rPr>
          <w:rFonts w:ascii="Arial Narrow" w:hAnsi="Arial Narrow"/>
        </w:rPr>
        <w:t xml:space="preserve"> by tier.</w:t>
      </w:r>
      <w:r w:rsidR="00431BE6" w:rsidRPr="0025579C">
        <w:rPr>
          <w:rFonts w:ascii="Arial Narrow" w:hAnsi="Arial Narrow"/>
        </w:rPr>
        <w:t xml:space="preserve"> </w:t>
      </w:r>
    </w:p>
    <w:p w14:paraId="0E06172B" w14:textId="77777777" w:rsidR="00A27B95" w:rsidRPr="0025579C" w:rsidRDefault="00A27B95" w:rsidP="0025579C">
      <w:pPr>
        <w:pStyle w:val="NormalWeb"/>
        <w:rPr>
          <w:rFonts w:ascii="Arial Narrow" w:hAnsi="Arial Narrow"/>
        </w:rPr>
      </w:pPr>
      <w:r w:rsidRPr="0025579C">
        <w:rPr>
          <w:rFonts w:ascii="Arial Narrow" w:hAnsi="Arial Narrow"/>
        </w:rPr>
        <w:t xml:space="preserve">38) </w:t>
      </w:r>
      <w:r w:rsidRPr="00E2384A">
        <w:rPr>
          <w:rFonts w:ascii="Arial Narrow" w:hAnsi="Arial Narrow"/>
          <w:b/>
        </w:rPr>
        <w:t>Would I have delegated authority similar to what we do in Cayuse 424?</w:t>
      </w:r>
      <w:r w:rsidRPr="0025579C">
        <w:rPr>
          <w:rFonts w:ascii="Arial Narrow" w:hAnsi="Arial Narrow"/>
        </w:rPr>
        <w:t xml:space="preserve"> Yes, but limited.</w:t>
      </w:r>
    </w:p>
    <w:p w14:paraId="1AB3778F" w14:textId="77777777" w:rsidR="00A27B95" w:rsidRPr="0025579C" w:rsidRDefault="00A27B95" w:rsidP="0025579C">
      <w:pPr>
        <w:pStyle w:val="NormalWeb"/>
        <w:rPr>
          <w:rFonts w:ascii="Arial Narrow" w:hAnsi="Arial Narrow"/>
        </w:rPr>
      </w:pPr>
      <w:r w:rsidRPr="0025579C">
        <w:rPr>
          <w:rFonts w:ascii="Arial Narrow" w:hAnsi="Arial Narrow"/>
        </w:rPr>
        <w:t xml:space="preserve">39) </w:t>
      </w:r>
      <w:r w:rsidRPr="00E2384A">
        <w:rPr>
          <w:rFonts w:ascii="Arial Narrow" w:hAnsi="Arial Narrow"/>
          <w:b/>
        </w:rPr>
        <w:t>Some naming conventions are different in Proposals 424 and Cayuse SP, such as “PD/PI in Proposals 424 and “Lead PI” in Cayuse SP are they synonymous?</w:t>
      </w:r>
      <w:r w:rsidRPr="0025579C">
        <w:rPr>
          <w:rFonts w:ascii="Arial Narrow" w:hAnsi="Arial Narrow"/>
        </w:rPr>
        <w:t xml:space="preserve"> Yes.</w:t>
      </w:r>
    </w:p>
    <w:p w14:paraId="71FE5F7F" w14:textId="77777777" w:rsidR="00A27B95" w:rsidRPr="0025579C" w:rsidRDefault="00A27B95" w:rsidP="00A27B95">
      <w:pPr>
        <w:pStyle w:val="NormalWeb"/>
        <w:rPr>
          <w:rFonts w:ascii="Arial Narrow" w:hAnsi="Arial Narrow"/>
          <w:color w:val="000000"/>
        </w:rPr>
      </w:pPr>
      <w:r w:rsidRPr="0025579C">
        <w:rPr>
          <w:rFonts w:ascii="Arial Narrow" w:hAnsi="Arial Narrow"/>
        </w:rPr>
        <w:t xml:space="preserve">40) </w:t>
      </w:r>
      <w:r w:rsidRPr="00E2384A">
        <w:rPr>
          <w:rFonts w:ascii="Arial Narrow" w:hAnsi="Arial Narrow"/>
          <w:b/>
        </w:rPr>
        <w:t xml:space="preserve">What documents should to be added to Proposals 424 and what should be added to Cayuse SP? </w:t>
      </w:r>
      <w:r w:rsidRPr="0025579C">
        <w:rPr>
          <w:rFonts w:ascii="Arial Narrow" w:hAnsi="Arial Narrow"/>
        </w:rPr>
        <w:t>Any documents that need to go to the sponsor to be attached to Cayuse Proposals. All internal document to be added into CayuseSP</w:t>
      </w:r>
    </w:p>
    <w:p w14:paraId="46A26DF8" w14:textId="48EE01AA" w:rsidR="00A27B95" w:rsidRDefault="00A27B95" w:rsidP="00A27B95">
      <w:pPr>
        <w:pStyle w:val="NormalWeb"/>
        <w:rPr>
          <w:rFonts w:ascii="Arial Narrow" w:hAnsi="Arial Narrow"/>
        </w:rPr>
      </w:pPr>
      <w:r w:rsidRPr="0025579C">
        <w:rPr>
          <w:rFonts w:ascii="Arial Narrow" w:hAnsi="Arial Narrow"/>
          <w:color w:val="000000"/>
        </w:rPr>
        <w:t>41)</w:t>
      </w:r>
      <w:r w:rsidRPr="00E2384A">
        <w:rPr>
          <w:rFonts w:ascii="Arial Narrow" w:hAnsi="Arial Narrow"/>
          <w:b/>
          <w:color w:val="000000"/>
        </w:rPr>
        <w:t xml:space="preserve"> </w:t>
      </w:r>
      <w:r w:rsidRPr="00E2384A">
        <w:rPr>
          <w:rFonts w:ascii="Arial Narrow" w:hAnsi="Arial Narrow"/>
          <w:b/>
        </w:rPr>
        <w:t>Whom should I contact in case of any problems with Cayuse SP?</w:t>
      </w:r>
      <w:r w:rsidRPr="0025579C">
        <w:rPr>
          <w:rFonts w:ascii="Arial Narrow" w:hAnsi="Arial Narrow"/>
        </w:rPr>
        <w:t xml:space="preserve"> Regina Janicki or Cayuse at (503) 297-2108</w:t>
      </w:r>
    </w:p>
    <w:p w14:paraId="0D8A1DE9" w14:textId="1863E49D" w:rsidR="008D23AC" w:rsidRDefault="008D23AC" w:rsidP="008D23AC">
      <w:pPr>
        <w:pStyle w:val="NormalWeb"/>
        <w:rPr>
          <w:rFonts w:ascii="Arial Narrow" w:hAnsi="Arial Narrow"/>
          <w:color w:val="000000"/>
        </w:rPr>
      </w:pPr>
      <w:r>
        <w:rPr>
          <w:rFonts w:ascii="Arial Narrow" w:hAnsi="Arial Narrow"/>
        </w:rPr>
        <w:t xml:space="preserve">42) </w:t>
      </w:r>
      <w:r w:rsidRPr="00E2384A">
        <w:rPr>
          <w:rFonts w:ascii="Arial Narrow" w:hAnsi="Arial Narrow"/>
          <w:b/>
          <w:color w:val="000000"/>
        </w:rPr>
        <w:t>If there is a PI and Co-I, do they both need to certify?</w:t>
      </w:r>
      <w:r w:rsidRPr="00A52123">
        <w:rPr>
          <w:rFonts w:ascii="Arial Narrow" w:hAnsi="Arial Narrow"/>
          <w:color w:val="000000"/>
        </w:rPr>
        <w:t xml:space="preserve"> There is no role for Co-I.  Only the contact PI/PD certifies. </w:t>
      </w:r>
    </w:p>
    <w:p w14:paraId="4B4624D7" w14:textId="66F37A79" w:rsidR="008D23AC" w:rsidRPr="00A52123" w:rsidRDefault="008D23AC" w:rsidP="008D23AC">
      <w:pPr>
        <w:pStyle w:val="NormalWeb"/>
        <w:rPr>
          <w:rFonts w:ascii="Arial Narrow" w:hAnsi="Arial Narrow"/>
          <w:color w:val="000000"/>
        </w:rPr>
      </w:pPr>
    </w:p>
    <w:p w14:paraId="6DC2A7E7" w14:textId="249F4796" w:rsidR="008D23AC" w:rsidRPr="0025579C" w:rsidRDefault="008D23AC" w:rsidP="00A27B95">
      <w:pPr>
        <w:pStyle w:val="NormalWeb"/>
        <w:rPr>
          <w:rFonts w:ascii="Arial Narrow" w:hAnsi="Arial Narrow"/>
          <w:color w:val="000000"/>
        </w:rPr>
      </w:pPr>
    </w:p>
    <w:p w14:paraId="60618D0C" w14:textId="77777777" w:rsidR="00283F6C" w:rsidRPr="0025579C" w:rsidRDefault="00283F6C">
      <w:pPr>
        <w:rPr>
          <w:rFonts w:ascii="Arial Narrow" w:hAnsi="Arial Narrow"/>
          <w:sz w:val="24"/>
          <w:szCs w:val="24"/>
        </w:rPr>
      </w:pPr>
    </w:p>
    <w:sectPr w:rsidR="00283F6C" w:rsidRPr="00255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448A"/>
    <w:multiLevelType w:val="hybridMultilevel"/>
    <w:tmpl w:val="20B42206"/>
    <w:lvl w:ilvl="0" w:tplc="04090011">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47276"/>
    <w:multiLevelType w:val="hybridMultilevel"/>
    <w:tmpl w:val="A1FCB4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B438C2"/>
    <w:multiLevelType w:val="hybridMultilevel"/>
    <w:tmpl w:val="1EC48E0C"/>
    <w:lvl w:ilvl="0" w:tplc="04090011">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45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068836">
    <w:abstractNumId w:val="2"/>
  </w:num>
  <w:num w:numId="3" w16cid:durableId="111424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6C"/>
    <w:rsid w:val="00005E96"/>
    <w:rsid w:val="000E42ED"/>
    <w:rsid w:val="000F44A6"/>
    <w:rsid w:val="001F3B70"/>
    <w:rsid w:val="0025579C"/>
    <w:rsid w:val="00283F6C"/>
    <w:rsid w:val="002C70CE"/>
    <w:rsid w:val="003E32FD"/>
    <w:rsid w:val="00431BE6"/>
    <w:rsid w:val="00462DF8"/>
    <w:rsid w:val="004A147A"/>
    <w:rsid w:val="00592ECE"/>
    <w:rsid w:val="005A5DED"/>
    <w:rsid w:val="00614DAD"/>
    <w:rsid w:val="006166FD"/>
    <w:rsid w:val="0065439F"/>
    <w:rsid w:val="00776241"/>
    <w:rsid w:val="00812443"/>
    <w:rsid w:val="008D23AC"/>
    <w:rsid w:val="00930DC1"/>
    <w:rsid w:val="00967923"/>
    <w:rsid w:val="00A27B95"/>
    <w:rsid w:val="00A91225"/>
    <w:rsid w:val="00AB414A"/>
    <w:rsid w:val="00B37856"/>
    <w:rsid w:val="00C54E29"/>
    <w:rsid w:val="00C64240"/>
    <w:rsid w:val="00C902A9"/>
    <w:rsid w:val="00CF22CC"/>
    <w:rsid w:val="00E2384A"/>
    <w:rsid w:val="00E560BF"/>
    <w:rsid w:val="00EA0558"/>
    <w:rsid w:val="00EB1D55"/>
    <w:rsid w:val="00F856DC"/>
    <w:rsid w:val="00F9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E322"/>
  <w15:chartTrackingRefBased/>
  <w15:docId w15:val="{E335FB6C-0276-4127-81CC-0F3CC4E7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3F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7B95"/>
    <w:pPr>
      <w:spacing w:line="256" w:lineRule="auto"/>
      <w:ind w:left="720"/>
      <w:contextualSpacing/>
    </w:pPr>
  </w:style>
  <w:style w:type="paragraph" w:styleId="BalloonText">
    <w:name w:val="Balloon Text"/>
    <w:basedOn w:val="Normal"/>
    <w:link w:val="BalloonTextChar"/>
    <w:uiPriority w:val="99"/>
    <w:semiHidden/>
    <w:unhideWhenUsed/>
    <w:rsid w:val="00431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BE6"/>
    <w:rPr>
      <w:rFonts w:ascii="Segoe UI" w:hAnsi="Segoe UI" w:cs="Segoe UI"/>
      <w:sz w:val="18"/>
      <w:szCs w:val="18"/>
    </w:rPr>
  </w:style>
  <w:style w:type="character" w:styleId="Hyperlink">
    <w:name w:val="Hyperlink"/>
    <w:basedOn w:val="DefaultParagraphFont"/>
    <w:uiPriority w:val="99"/>
    <w:unhideWhenUsed/>
    <w:rsid w:val="002C7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4834">
      <w:bodyDiv w:val="1"/>
      <w:marLeft w:val="0"/>
      <w:marRight w:val="0"/>
      <w:marTop w:val="0"/>
      <w:marBottom w:val="0"/>
      <w:divBdr>
        <w:top w:val="none" w:sz="0" w:space="0" w:color="auto"/>
        <w:left w:val="none" w:sz="0" w:space="0" w:color="auto"/>
        <w:bottom w:val="none" w:sz="0" w:space="0" w:color="auto"/>
        <w:right w:val="none" w:sz="0" w:space="0" w:color="auto"/>
      </w:divBdr>
    </w:div>
    <w:div w:id="693270863">
      <w:bodyDiv w:val="1"/>
      <w:marLeft w:val="0"/>
      <w:marRight w:val="0"/>
      <w:marTop w:val="0"/>
      <w:marBottom w:val="0"/>
      <w:divBdr>
        <w:top w:val="none" w:sz="0" w:space="0" w:color="auto"/>
        <w:left w:val="none" w:sz="0" w:space="0" w:color="auto"/>
        <w:bottom w:val="none" w:sz="0" w:space="0" w:color="auto"/>
        <w:right w:val="none" w:sz="0" w:space="0" w:color="auto"/>
      </w:divBdr>
    </w:div>
    <w:div w:id="16796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insteinmed.org/administration/grant-support/default.aspx?id=583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dc:creator>
  <cp:keywords/>
  <dc:description/>
  <cp:lastModifiedBy>Melanie Bourghol</cp:lastModifiedBy>
  <cp:revision>2</cp:revision>
  <dcterms:created xsi:type="dcterms:W3CDTF">2023-01-23T18:35:00Z</dcterms:created>
  <dcterms:modified xsi:type="dcterms:W3CDTF">2023-01-23T18:35:00Z</dcterms:modified>
</cp:coreProperties>
</file>